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08" w:rsidRPr="006D4B08" w:rsidRDefault="006D4B08" w:rsidP="006D4B08">
      <w:pPr>
        <w:keepNext/>
        <w:jc w:val="both"/>
        <w:outlineLvl w:val="1"/>
        <w:rPr>
          <w:rFonts w:asciiTheme="minorHAnsi" w:hAnsiTheme="minorHAnsi"/>
          <w:b/>
          <w:color w:val="auto"/>
          <w:sz w:val="22"/>
          <w:szCs w:val="22"/>
        </w:rPr>
      </w:pPr>
      <w:r w:rsidRPr="006D4B08">
        <w:rPr>
          <w:rFonts w:asciiTheme="minorHAnsi" w:hAnsiTheme="minorHAnsi"/>
          <w:b/>
          <w:color w:val="auto"/>
          <w:sz w:val="22"/>
          <w:szCs w:val="22"/>
        </w:rPr>
        <w:t>Emerycie/Rencisto czas na coroczne rozliczenia z ZUS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ab/>
      </w:r>
    </w:p>
    <w:p w:rsidR="006D4B08" w:rsidRPr="006D4B08" w:rsidRDefault="006D4B08" w:rsidP="006D4B08">
      <w:pPr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6D4B08">
        <w:rPr>
          <w:rFonts w:asciiTheme="minorHAnsi" w:hAnsiTheme="minorHAnsi"/>
          <w:b/>
          <w:color w:val="auto"/>
          <w:sz w:val="22"/>
          <w:szCs w:val="22"/>
        </w:rPr>
        <w:t xml:space="preserve">Dorabiałeś w ubiegłym roku do emerytury lub renty? Masz jeszcze kilka dni na poinformowanie Zakładu Ubezpieczeń Społecznych o dodatkowych przychodach. </w:t>
      </w:r>
    </w:p>
    <w:p w:rsidR="006D4B08" w:rsidRPr="006D4B08" w:rsidRDefault="006D4B08" w:rsidP="006D4B08">
      <w:pPr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>Emeryci i renciści, którzy w 201</w:t>
      </w:r>
      <w:r w:rsidR="00AE2E74">
        <w:rPr>
          <w:rFonts w:asciiTheme="minorHAnsi" w:hAnsiTheme="minorHAnsi"/>
          <w:color w:val="auto"/>
          <w:sz w:val="22"/>
          <w:szCs w:val="22"/>
        </w:rPr>
        <w:t>7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r. pracowali zawodowo, powinni </w:t>
      </w:r>
      <w:r w:rsidRPr="006D4B08">
        <w:rPr>
          <w:rFonts w:asciiTheme="minorHAnsi" w:hAnsiTheme="minorHAnsi"/>
          <w:color w:val="auto"/>
          <w:sz w:val="22"/>
          <w:szCs w:val="22"/>
          <w:u w:val="single"/>
        </w:rPr>
        <w:t>do 28 lutego br.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powiadomić </w:t>
      </w:r>
      <w:r w:rsidR="00581F56">
        <w:rPr>
          <w:rFonts w:asciiTheme="minorHAnsi" w:hAnsiTheme="minorHAnsi"/>
          <w:color w:val="auto"/>
          <w:sz w:val="22"/>
          <w:szCs w:val="22"/>
        </w:rPr>
        <w:t>ZUS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o osiągniętych w  danym roku przychodach oraz o wybranym przez siebie systemie rozliczeniowym – miesięcznym lub rocznym - w zależności od tego, co jest korzystniejsze dla świadczeniobiorcy.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>Przychody rozlicza się na podstawie zaświadczenia pracodawcy, zatrudniającego emeryta lub rencistę. Osoby opłacające składki same za siebie (np. prowadząc</w:t>
      </w:r>
      <w:r w:rsidR="00581F56">
        <w:rPr>
          <w:rFonts w:asciiTheme="minorHAnsi" w:hAnsiTheme="minorHAnsi"/>
          <w:color w:val="auto"/>
          <w:sz w:val="22"/>
          <w:szCs w:val="22"/>
        </w:rPr>
        <w:t>y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działalność gospodarczą) powinny przedstawić oświadczenie o wysokości przychodu. W przypadku osób prowadzący</w:t>
      </w:r>
      <w:r w:rsidR="00AE2E74">
        <w:rPr>
          <w:rFonts w:asciiTheme="minorHAnsi" w:hAnsiTheme="minorHAnsi"/>
          <w:color w:val="auto"/>
          <w:sz w:val="22"/>
          <w:szCs w:val="22"/>
        </w:rPr>
        <w:t xml:space="preserve">ch pozarolniczą działalność, za </w:t>
      </w:r>
      <w:r w:rsidRPr="006D4B08">
        <w:rPr>
          <w:rFonts w:asciiTheme="minorHAnsi" w:hAnsiTheme="minorHAnsi"/>
          <w:color w:val="auto"/>
          <w:sz w:val="22"/>
          <w:szCs w:val="22"/>
        </w:rPr>
        <w:t>przychód uważa się  podstawę wymiaru składek na ubezpieczenia społec</w:t>
      </w:r>
      <w:r w:rsidR="00AE2E74">
        <w:rPr>
          <w:rFonts w:asciiTheme="minorHAnsi" w:hAnsiTheme="minorHAnsi"/>
          <w:color w:val="auto"/>
          <w:sz w:val="22"/>
          <w:szCs w:val="22"/>
        </w:rPr>
        <w:t xml:space="preserve">zne. </w:t>
      </w:r>
      <w:r w:rsidRPr="006D4B08">
        <w:rPr>
          <w:rFonts w:asciiTheme="minorHAnsi" w:hAnsiTheme="minorHAnsi"/>
          <w:color w:val="auto"/>
          <w:sz w:val="22"/>
          <w:szCs w:val="22"/>
        </w:rPr>
        <w:t>Zaświadczenie/oświadczenie należy dostarczyć do oddziału ZUS, który wypłaca emeryturę lub rentę.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ab/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 xml:space="preserve">W przypadku nie przekazania do Zakładu powyższych informacji, </w:t>
      </w:r>
      <w:r w:rsidR="00581F56">
        <w:rPr>
          <w:rFonts w:asciiTheme="minorHAnsi" w:hAnsiTheme="minorHAnsi"/>
          <w:color w:val="auto"/>
          <w:sz w:val="22"/>
          <w:szCs w:val="22"/>
        </w:rPr>
        <w:t xml:space="preserve">ZUS </w:t>
      </w:r>
      <w:r w:rsidRPr="006D4B08">
        <w:rPr>
          <w:rFonts w:asciiTheme="minorHAnsi" w:hAnsiTheme="minorHAnsi"/>
          <w:color w:val="auto"/>
          <w:sz w:val="22"/>
          <w:szCs w:val="22"/>
        </w:rPr>
        <w:t>może zawiesić wypłatę świadczenia, a nawet zażądać zwrotu niesłusznie pobranych, gdyż osiągany przez emeryta/rencistę przychód może wpły</w:t>
      </w:r>
      <w:r w:rsidR="00581F56">
        <w:rPr>
          <w:rFonts w:asciiTheme="minorHAnsi" w:hAnsiTheme="minorHAnsi"/>
          <w:color w:val="auto"/>
          <w:sz w:val="22"/>
          <w:szCs w:val="22"/>
        </w:rPr>
        <w:t>wa</w:t>
      </w:r>
      <w:r w:rsidRPr="006D4B08">
        <w:rPr>
          <w:rFonts w:asciiTheme="minorHAnsi" w:hAnsiTheme="minorHAnsi"/>
          <w:color w:val="auto"/>
          <w:sz w:val="22"/>
          <w:szCs w:val="22"/>
        </w:rPr>
        <w:t>ć na zmniejszenie lub zawieszenie świadczenia.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ab/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 xml:space="preserve">Zmniejszeniu podlega </w:t>
      </w:r>
      <w:r w:rsidR="00581F56">
        <w:rPr>
          <w:rFonts w:asciiTheme="minorHAnsi" w:hAnsiTheme="minorHAnsi"/>
          <w:color w:val="auto"/>
          <w:sz w:val="22"/>
          <w:szCs w:val="22"/>
        </w:rPr>
        <w:t>emerytura/renta</w:t>
      </w:r>
      <w:r w:rsidRPr="006D4B08">
        <w:rPr>
          <w:rFonts w:asciiTheme="minorHAnsi" w:hAnsiTheme="minorHAnsi"/>
          <w:color w:val="auto"/>
          <w:sz w:val="22"/>
          <w:szCs w:val="22"/>
        </w:rPr>
        <w:t>, gdy uzyskany przychód jest większy niż 70 procent przeciętnego miesięcznego wynagrodzenia w kraju. Do zawieszenia świadczenia dochodzi wówczas, gdy przychód przekroczy górną kwotę graniczną, tzn. 130 procent przeciętnego wynagrodzenia.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ab/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>W 201</w:t>
      </w:r>
      <w:r w:rsidR="00AE2E74">
        <w:rPr>
          <w:rFonts w:asciiTheme="minorHAnsi" w:hAnsiTheme="minorHAnsi"/>
          <w:color w:val="auto"/>
          <w:sz w:val="22"/>
          <w:szCs w:val="22"/>
        </w:rPr>
        <w:t>7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r. kwoty te kształtowały się następująco: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60"/>
      </w:tblGrid>
      <w:tr w:rsidR="006D4B08" w:rsidRPr="006D4B08" w:rsidTr="00785F49">
        <w:tc>
          <w:tcPr>
            <w:tcW w:w="2410" w:type="dxa"/>
          </w:tcPr>
          <w:p w:rsidR="006D4B08" w:rsidRPr="006D4B08" w:rsidRDefault="006D4B08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Okres\procent</w:t>
            </w:r>
          </w:p>
        </w:tc>
        <w:tc>
          <w:tcPr>
            <w:tcW w:w="1559" w:type="dxa"/>
          </w:tcPr>
          <w:p w:rsidR="006D4B08" w:rsidRPr="006D4B08" w:rsidRDefault="006D4B08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70%</w:t>
            </w:r>
          </w:p>
        </w:tc>
        <w:tc>
          <w:tcPr>
            <w:tcW w:w="1560" w:type="dxa"/>
          </w:tcPr>
          <w:p w:rsidR="006D4B08" w:rsidRPr="006D4B08" w:rsidRDefault="006D4B08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130%</w:t>
            </w:r>
          </w:p>
        </w:tc>
      </w:tr>
      <w:tr w:rsidR="006D4B08" w:rsidRPr="006D4B08" w:rsidTr="00785F49">
        <w:tc>
          <w:tcPr>
            <w:tcW w:w="2410" w:type="dxa"/>
          </w:tcPr>
          <w:p w:rsidR="006D4B08" w:rsidRPr="006D4B08" w:rsidRDefault="006D4B08" w:rsidP="00AE2E74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1-2/201</w:t>
            </w:r>
            <w:r w:rsidR="00AE2E74">
              <w:rPr>
                <w:rFonts w:asciiTheme="minorHAnsi" w:hAnsi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2838,60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5271,60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6D4B08" w:rsidRPr="006D4B08" w:rsidTr="00785F49">
        <w:tc>
          <w:tcPr>
            <w:tcW w:w="2410" w:type="dxa"/>
          </w:tcPr>
          <w:p w:rsidR="006D4B08" w:rsidRPr="006D4B08" w:rsidRDefault="006D4B08" w:rsidP="00AE2E74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3-5/201</w:t>
            </w:r>
            <w:r w:rsidR="00AE2E74">
              <w:rPr>
                <w:rFonts w:asciiTheme="minorHAnsi" w:hAnsi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2953,30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5484,60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6D4B08" w:rsidRPr="006D4B08" w:rsidTr="00785F49">
        <w:tc>
          <w:tcPr>
            <w:tcW w:w="2410" w:type="dxa"/>
          </w:tcPr>
          <w:p w:rsidR="006D4B08" w:rsidRPr="006D4B08" w:rsidRDefault="006D4B08" w:rsidP="00AE2E74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6-8/201</w:t>
            </w:r>
            <w:r w:rsidR="00AE2E74">
              <w:rPr>
                <w:rFonts w:asciiTheme="minorHAnsi" w:hAnsi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3047,50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5659,70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6D4B08" w:rsidRPr="006D4B08" w:rsidTr="00785F49">
        <w:tc>
          <w:tcPr>
            <w:tcW w:w="2410" w:type="dxa"/>
          </w:tcPr>
          <w:p w:rsidR="006D4B08" w:rsidRPr="006D4B08" w:rsidRDefault="006D4B08" w:rsidP="00AE2E74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9-11/201</w:t>
            </w:r>
            <w:r w:rsidR="00AE2E74">
              <w:rPr>
                <w:rFonts w:asciiTheme="minorHAnsi" w:hAnsi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2954,50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5486,90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6D4B08" w:rsidRPr="006D4B08" w:rsidTr="00785F49">
        <w:trPr>
          <w:trHeight w:val="198"/>
        </w:trPr>
        <w:tc>
          <w:tcPr>
            <w:tcW w:w="2410" w:type="dxa"/>
          </w:tcPr>
          <w:p w:rsidR="006D4B08" w:rsidRPr="006D4B08" w:rsidRDefault="006D4B08" w:rsidP="00AE2E74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12/201</w:t>
            </w:r>
            <w:r w:rsidR="00AE2E74">
              <w:rPr>
                <w:rFonts w:asciiTheme="minorHAnsi" w:hAnsi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D4B08" w:rsidRPr="006D4B08" w:rsidRDefault="00F87587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2979,00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45615D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5532,30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6D4B08" w:rsidRPr="006D4B08" w:rsidTr="00785F49">
        <w:trPr>
          <w:trHeight w:val="198"/>
        </w:trPr>
        <w:tc>
          <w:tcPr>
            <w:tcW w:w="2410" w:type="dxa"/>
          </w:tcPr>
          <w:p w:rsidR="006D4B08" w:rsidRPr="006D4B08" w:rsidRDefault="006D4B08" w:rsidP="006D4B08">
            <w:p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4B08">
              <w:rPr>
                <w:rFonts w:asciiTheme="minorHAnsi" w:hAnsiTheme="minorHAnsi"/>
                <w:color w:val="auto"/>
                <w:sz w:val="22"/>
                <w:szCs w:val="22"/>
              </w:rPr>
              <w:t>Roczna kwota przychodu</w:t>
            </w:r>
          </w:p>
        </w:tc>
        <w:tc>
          <w:tcPr>
            <w:tcW w:w="1559" w:type="dxa"/>
          </w:tcPr>
          <w:p w:rsidR="006D4B08" w:rsidRPr="006D4B08" w:rsidRDefault="0045615D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35522,10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6D4B08" w:rsidRPr="006D4B08" w:rsidRDefault="0045615D" w:rsidP="006D4B08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65969,10</w:t>
            </w:r>
            <w:r w:rsidR="006D4B08" w:rsidRPr="006D4B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</w:tbl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6D4B08">
        <w:rPr>
          <w:rFonts w:asciiTheme="minorHAnsi" w:hAnsiTheme="minorHAnsi"/>
          <w:color w:val="auto"/>
          <w:sz w:val="22"/>
          <w:szCs w:val="22"/>
        </w:rPr>
        <w:tab/>
        <w:t>Gdy przekroczony zostaje próg 70 procent przeciętnego wynagrodzenia, świadczenie umniejsza się o kwotę przekroczenia, maksymalnie zaś (gdy kwota przekroczenia jest wyższa niż kwota maksymalnego zmniejszenia) o kwotę:</w:t>
      </w:r>
    </w:p>
    <w:p w:rsidR="006D4B08" w:rsidRPr="006D4B08" w:rsidRDefault="0077743A" w:rsidP="006D4B08">
      <w:pPr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565,53</w:t>
      </w:r>
      <w:r w:rsidR="006D4B08" w:rsidRPr="006D4B08">
        <w:rPr>
          <w:rFonts w:asciiTheme="minorHAnsi" w:hAnsiTheme="minorHAnsi"/>
          <w:color w:val="auto"/>
          <w:sz w:val="22"/>
          <w:szCs w:val="22"/>
        </w:rPr>
        <w:t xml:space="preserve"> zł dla emerytury i renty z tytułu całkowitej niezdolności do pracy;</w:t>
      </w:r>
    </w:p>
    <w:p w:rsidR="006D4B08" w:rsidRPr="006D4B08" w:rsidRDefault="0077743A" w:rsidP="006D4B08">
      <w:pPr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424,18</w:t>
      </w:r>
      <w:r w:rsidR="006D4B08" w:rsidRPr="006D4B08">
        <w:rPr>
          <w:rFonts w:asciiTheme="minorHAnsi" w:hAnsiTheme="minorHAnsi"/>
          <w:color w:val="auto"/>
          <w:sz w:val="22"/>
          <w:szCs w:val="22"/>
        </w:rPr>
        <w:t xml:space="preserve"> zł dla renty z tytułu częściowej niezdolności do pracy;</w:t>
      </w:r>
    </w:p>
    <w:p w:rsidR="006D4B08" w:rsidRPr="006D4B08" w:rsidRDefault="0077743A" w:rsidP="006D4B08">
      <w:pPr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480,73</w:t>
      </w:r>
      <w:r w:rsidR="006D4B08" w:rsidRPr="006D4B08">
        <w:rPr>
          <w:rFonts w:asciiTheme="minorHAnsi" w:hAnsiTheme="minorHAnsi"/>
          <w:color w:val="auto"/>
          <w:sz w:val="22"/>
          <w:szCs w:val="22"/>
        </w:rPr>
        <w:t xml:space="preserve"> zł dla renty rodzinnej, do której uprawniona jest jedna osoba.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4B08" w:rsidRPr="006D4B08" w:rsidRDefault="006D4B08" w:rsidP="006D4B08">
      <w:pPr>
        <w:jc w:val="both"/>
        <w:rPr>
          <w:rFonts w:asciiTheme="minorHAnsi" w:eastAsia="SimSun" w:hAnsiTheme="minorHAnsi"/>
          <w:color w:val="auto"/>
          <w:sz w:val="22"/>
          <w:szCs w:val="22"/>
          <w:lang w:eastAsia="zh-CN"/>
        </w:rPr>
      </w:pPr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Emeryci, którzy osiągnęli powszechny wiek emerytalny, </w:t>
      </w:r>
      <w:bookmarkStart w:id="0" w:name="_GoBack"/>
      <w:bookmarkEnd w:id="0"/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>a także osoby, które pobierają z ZUS renty dla inwalidów wojennych, inwalidów wojskowych, których niezdolność do pracy pozosta</w:t>
      </w:r>
      <w:r w:rsidR="00AB593F">
        <w:rPr>
          <w:rFonts w:asciiTheme="minorHAnsi" w:eastAsia="SimSun" w:hAnsiTheme="minorHAnsi"/>
          <w:color w:val="auto"/>
          <w:sz w:val="22"/>
          <w:szCs w:val="22"/>
          <w:lang w:eastAsia="zh-CN"/>
        </w:rPr>
        <w:t>je w związku ze służbą wojskową</w:t>
      </w:r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 oraz renty rodzinne przysługujące po osobach uprawnionych do tych świadczeń</w:t>
      </w:r>
      <w:r w:rsidR="00AB593F">
        <w:rPr>
          <w:rFonts w:asciiTheme="minorHAnsi" w:eastAsia="SimSun" w:hAnsiTheme="minorHAnsi"/>
          <w:color w:val="auto"/>
          <w:sz w:val="22"/>
          <w:szCs w:val="22"/>
          <w:lang w:eastAsia="zh-CN"/>
        </w:rPr>
        <w:t>,</w:t>
      </w:r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 mogą zarobkować bez ograniczeń</w:t>
      </w:r>
      <w:r w:rsidRPr="006D4B08">
        <w:rPr>
          <w:rFonts w:asciiTheme="minorHAnsi" w:hAnsiTheme="minorHAnsi"/>
          <w:color w:val="auto"/>
          <w:sz w:val="22"/>
          <w:szCs w:val="22"/>
        </w:rPr>
        <w:t xml:space="preserve"> i </w:t>
      </w:r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nie muszą powiadamiać </w:t>
      </w:r>
      <w:r w:rsidR="00AB593F">
        <w:rPr>
          <w:rFonts w:asciiTheme="minorHAnsi" w:eastAsia="SimSun" w:hAnsiTheme="minorHAnsi"/>
          <w:color w:val="auto"/>
          <w:sz w:val="22"/>
          <w:szCs w:val="22"/>
          <w:lang w:eastAsia="zh-CN"/>
        </w:rPr>
        <w:t>ZUS</w:t>
      </w:r>
      <w:r w:rsidRPr="006D4B08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 o osiąganych zarobkach.</w:t>
      </w:r>
    </w:p>
    <w:p w:rsidR="006D4B08" w:rsidRPr="006D4B08" w:rsidRDefault="006D4B08" w:rsidP="006D4B08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ED4C3B" w:rsidRPr="006D4B08" w:rsidRDefault="00ED4C3B" w:rsidP="00ED4C3B">
      <w:p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D4B08">
        <w:rPr>
          <w:rFonts w:asciiTheme="minorHAnsi" w:eastAsiaTheme="minorHAnsi" w:hAnsiTheme="minorHAnsi" w:cstheme="minorBidi"/>
          <w:color w:val="auto"/>
          <w:sz w:val="22"/>
          <w:szCs w:val="22"/>
        </w:rPr>
        <w:t>Marlena Nowicka</w:t>
      </w:r>
    </w:p>
    <w:p w:rsidR="00ED4C3B" w:rsidRPr="006D4B08" w:rsidRDefault="00ED4C3B" w:rsidP="00ED4C3B">
      <w:p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D4B08">
        <w:rPr>
          <w:rFonts w:asciiTheme="minorHAnsi" w:eastAsiaTheme="minorHAnsi" w:hAnsiTheme="minorHAnsi" w:cstheme="minorBidi"/>
          <w:color w:val="auto"/>
          <w:sz w:val="22"/>
          <w:szCs w:val="22"/>
        </w:rPr>
        <w:t>regionalna rzeczniczka prasowa ZUS</w:t>
      </w:r>
    </w:p>
    <w:p w:rsidR="00ED4C3B" w:rsidRPr="006D4B08" w:rsidRDefault="00ED4C3B" w:rsidP="00ED4C3B">
      <w:p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D4B08">
        <w:rPr>
          <w:rFonts w:asciiTheme="minorHAnsi" w:eastAsiaTheme="minorHAnsi" w:hAnsiTheme="minorHAnsi" w:cstheme="minorBidi"/>
          <w:color w:val="auto"/>
          <w:sz w:val="22"/>
          <w:szCs w:val="22"/>
        </w:rPr>
        <w:t>w Wielkopolsce</w:t>
      </w:r>
    </w:p>
    <w:sectPr w:rsidR="00ED4C3B" w:rsidRPr="006D4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38" w:right="1134" w:bottom="1418" w:left="1418" w:header="709" w:footer="1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6D" w:rsidRDefault="0088196D">
      <w:r>
        <w:separator/>
      </w:r>
    </w:p>
  </w:endnote>
  <w:endnote w:type="continuationSeparator" w:id="0">
    <w:p w:rsidR="0088196D" w:rsidRDefault="008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B" w:rsidRDefault="00ED4C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A7" w:rsidRDefault="003D6DC2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D4B0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F87587">
      <w:rPr>
        <w:noProof/>
        <w:sz w:val="20"/>
      </w:rPr>
      <w:t>1</w:t>
    </w:r>
    <w:r>
      <w:rPr>
        <w:sz w:val="20"/>
      </w:rPr>
      <w:fldChar w:fldCharType="end"/>
    </w:r>
  </w:p>
  <w:p w:rsidR="001F3EA7" w:rsidRDefault="001F3EA7">
    <w:pPr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A7" w:rsidRDefault="003D6DC2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" behindDoc="0" locked="0" layoutInCell="1" allowOverlap="1" wp14:anchorId="67FD7705" wp14:editId="01CBF242">
          <wp:simplePos x="0" y="0"/>
          <wp:positionH relativeFrom="column">
            <wp:posOffset>3810</wp:posOffset>
          </wp:positionH>
          <wp:positionV relativeFrom="paragraph">
            <wp:posOffset>71755</wp:posOffset>
          </wp:positionV>
          <wp:extent cx="5934075" cy="1905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F3EA7" w:rsidRDefault="003D6DC2">
    <w:pPr>
      <w:pStyle w:val="Stopka"/>
      <w:tabs>
        <w:tab w:val="clear" w:pos="4536"/>
      </w:tabs>
      <w:rPr>
        <w:sz w:val="20"/>
      </w:rPr>
    </w:pPr>
    <w:r>
      <w:tab/>
    </w:r>
  </w:p>
  <w:p w:rsidR="001F3EA7" w:rsidRDefault="003D6DC2">
    <w:pPr>
      <w:pStyle w:val="Stopka"/>
      <w:tabs>
        <w:tab w:val="clear" w:pos="4536"/>
        <w:tab w:val="right" w:pos="9360"/>
      </w:tabs>
      <w:rPr>
        <w:sz w:val="20"/>
      </w:rPr>
    </w:pPr>
    <w:r>
      <w:t xml:space="preserve">www.zus.pl </w:t>
    </w:r>
    <w:r>
      <w:tab/>
    </w:r>
  </w:p>
  <w:p w:rsidR="001F3EA7" w:rsidRDefault="001F3EA7">
    <w:pPr>
      <w:pStyle w:val="Stopka"/>
      <w:tabs>
        <w:tab w:val="left" w:pos="6804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6D" w:rsidRDefault="0088196D">
      <w:r>
        <w:separator/>
      </w:r>
    </w:p>
  </w:footnote>
  <w:footnote w:type="continuationSeparator" w:id="0">
    <w:p w:rsidR="0088196D" w:rsidRDefault="0088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B" w:rsidRDefault="00ED4C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B" w:rsidRDefault="00ED4C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A7" w:rsidRDefault="003D6DC2">
    <w:pPr>
      <w:pStyle w:val="Nagwek"/>
      <w:tabs>
        <w:tab w:val="clear" w:pos="4536"/>
        <w:tab w:val="clear" w:pos="9072"/>
        <w:tab w:val="right" w:pos="9354"/>
      </w:tabs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1" allowOverlap="1" wp14:anchorId="6F5F9D20" wp14:editId="421BCDA2">
              <wp:simplePos x="0" y="0"/>
              <wp:positionH relativeFrom="column">
                <wp:posOffset>1143000</wp:posOffset>
              </wp:positionH>
              <wp:positionV relativeFrom="paragraph">
                <wp:posOffset>-28575</wp:posOffset>
              </wp:positionV>
              <wp:extent cx="3886200" cy="675640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F3EA7" w:rsidRDefault="003D6DC2">
                          <w:pPr>
                            <w:jc w:val="both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INFORMACJA  PRASOWA</w:t>
                          </w:r>
                        </w:p>
                        <w:p w:rsidR="001F3EA7" w:rsidRDefault="003D6DC2">
                          <w:r>
                            <w:rPr>
                              <w:sz w:val="28"/>
                            </w:rPr>
                            <w:t>ZAKŁADU  UBEZPIECZEŃ  SPOŁECZNYCH</w:t>
                          </w: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7" o:spid="_x0000_s1026" style="position:absolute;margin-left:90pt;margin-top:-2.25pt;width:306pt;height:53.2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" stroked="f">
              <v:textbox>
                <w:txbxContent>
                  <w:p w:rsidR="001F3EA7" w:rsidRDefault="003D6DC2">
                    <w:pPr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INFORMACJA  PRASOWA</w:t>
                    </w:r>
                  </w:p>
                  <w:p w:rsidR="001F3EA7" w:rsidRDefault="003D6DC2">
                    <w:r>
                      <w:rPr>
                        <w:sz w:val="28"/>
                      </w:rPr>
                      <w:t>ZAKŁADU  UBEZPIECZEŃ  SPOŁECZNYCH</w:t>
                    </w:r>
                  </w:p>
                </w:txbxContent>
              </v:textbox>
            </v:rect>
          </w:pict>
        </mc:Fallback>
      </mc:AlternateContent>
    </w:r>
    <w:bookmarkStart w:id="1" w:name="LogoZUS"/>
    <w:bookmarkEnd w:id="1"/>
    <w:r w:rsidR="00170314">
      <w:rPr>
        <w:noProof/>
      </w:rPr>
      <w:drawing>
        <wp:inline distT="0" distB="0" distL="0" distR="0">
          <wp:extent cx="1162050" cy="523875"/>
          <wp:effectExtent l="0" t="0" r="0" b="952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</w:rPr>
      <w:tab/>
    </w:r>
  </w:p>
  <w:p w:rsidR="001F3EA7" w:rsidRDefault="003D6D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CA72E" wp14:editId="5D9655B1">
          <wp:simplePos x="0" y="0"/>
          <wp:positionH relativeFrom="column">
            <wp:posOffset>9525</wp:posOffset>
          </wp:positionH>
          <wp:positionV relativeFrom="paragraph">
            <wp:posOffset>120015</wp:posOffset>
          </wp:positionV>
          <wp:extent cx="5934075" cy="1905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B5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A7"/>
    <w:rsid w:val="00024E1B"/>
    <w:rsid w:val="00074DA6"/>
    <w:rsid w:val="00122F0A"/>
    <w:rsid w:val="00170314"/>
    <w:rsid w:val="00171839"/>
    <w:rsid w:val="00181964"/>
    <w:rsid w:val="001E784F"/>
    <w:rsid w:val="001F3EA7"/>
    <w:rsid w:val="002275EA"/>
    <w:rsid w:val="002B3710"/>
    <w:rsid w:val="002C3A9E"/>
    <w:rsid w:val="0032312E"/>
    <w:rsid w:val="0035587E"/>
    <w:rsid w:val="00375069"/>
    <w:rsid w:val="003D0EB8"/>
    <w:rsid w:val="003D6DC2"/>
    <w:rsid w:val="003F771C"/>
    <w:rsid w:val="00437ED8"/>
    <w:rsid w:val="0045615D"/>
    <w:rsid w:val="0047056A"/>
    <w:rsid w:val="0049613B"/>
    <w:rsid w:val="004F7B20"/>
    <w:rsid w:val="005141A5"/>
    <w:rsid w:val="00581F56"/>
    <w:rsid w:val="005A3A0A"/>
    <w:rsid w:val="005E2B4B"/>
    <w:rsid w:val="006202EB"/>
    <w:rsid w:val="006240B5"/>
    <w:rsid w:val="006A2DA4"/>
    <w:rsid w:val="006D3A46"/>
    <w:rsid w:val="006D4B08"/>
    <w:rsid w:val="006E3351"/>
    <w:rsid w:val="0077743A"/>
    <w:rsid w:val="0079371D"/>
    <w:rsid w:val="007B12A5"/>
    <w:rsid w:val="007D5633"/>
    <w:rsid w:val="00821190"/>
    <w:rsid w:val="00826E02"/>
    <w:rsid w:val="0088196D"/>
    <w:rsid w:val="009A7724"/>
    <w:rsid w:val="00A62EE6"/>
    <w:rsid w:val="00A64FDB"/>
    <w:rsid w:val="00A93539"/>
    <w:rsid w:val="00AB593F"/>
    <w:rsid w:val="00AE2E74"/>
    <w:rsid w:val="00B16F1D"/>
    <w:rsid w:val="00C0656F"/>
    <w:rsid w:val="00C81887"/>
    <w:rsid w:val="00CD1798"/>
    <w:rsid w:val="00D93716"/>
    <w:rsid w:val="00E14974"/>
    <w:rsid w:val="00E80488"/>
    <w:rsid w:val="00EA4FDA"/>
    <w:rsid w:val="00EC4B75"/>
    <w:rsid w:val="00EC7C9B"/>
    <w:rsid w:val="00ED4C3B"/>
    <w:rsid w:val="00F87587"/>
    <w:rsid w:val="00F9649D"/>
    <w:rsid w:val="00F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8211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1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Normalny"/>
    <w:rsid w:val="00B16F1D"/>
    <w:pPr>
      <w:autoSpaceDE w:val="0"/>
      <w:autoSpaceDN w:val="0"/>
    </w:pPr>
    <w:rPr>
      <w:rFonts w:ascii="Arial" w:eastAsiaTheme="minorHAnsi" w:hAnsi="Arial" w:cs="Arial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8211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1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Normalny"/>
    <w:rsid w:val="00B16F1D"/>
    <w:pPr>
      <w:autoSpaceDE w:val="0"/>
      <w:autoSpaceDN w:val="0"/>
    </w:pPr>
    <w:rPr>
      <w:rFonts w:ascii="Arial" w:eastAsiaTheme="minorHAnsi" w:hAnsi="Arial" w:cs="Arial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74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822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6</cp:revision>
  <cp:lastPrinted>2018-02-20T10:26:00Z</cp:lastPrinted>
  <dcterms:created xsi:type="dcterms:W3CDTF">2018-02-19T12:32:00Z</dcterms:created>
  <dcterms:modified xsi:type="dcterms:W3CDTF">2018-02-21T13:48:00Z</dcterms:modified>
</cp:coreProperties>
</file>